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9D" w:rsidRPr="00290EC0" w:rsidRDefault="006F429D" w:rsidP="006F429D">
      <w:pPr>
        <w:pStyle w:val="a3"/>
        <w:jc w:val="center"/>
        <w:rPr>
          <w:b/>
          <w:sz w:val="28"/>
          <w:szCs w:val="28"/>
        </w:rPr>
      </w:pPr>
      <w:r w:rsidRPr="00290EC0">
        <w:rPr>
          <w:b/>
          <w:sz w:val="28"/>
          <w:szCs w:val="28"/>
        </w:rPr>
        <w:t>СОВЕТ ДЕПУТАТОВ</w:t>
      </w:r>
    </w:p>
    <w:p w:rsidR="006F429D" w:rsidRPr="00290EC0" w:rsidRDefault="006F429D" w:rsidP="006F429D">
      <w:pPr>
        <w:pStyle w:val="a3"/>
        <w:jc w:val="center"/>
        <w:rPr>
          <w:b/>
          <w:sz w:val="28"/>
          <w:szCs w:val="28"/>
        </w:rPr>
      </w:pPr>
      <w:r w:rsidRPr="00290EC0">
        <w:rPr>
          <w:b/>
          <w:sz w:val="28"/>
          <w:szCs w:val="28"/>
        </w:rPr>
        <w:t>МУНИЦИПАЛЬНОГО ОБРАЗОВАНИЯ</w:t>
      </w:r>
    </w:p>
    <w:p w:rsidR="006F429D" w:rsidRPr="00290EC0" w:rsidRDefault="006F429D" w:rsidP="006F429D">
      <w:pPr>
        <w:pStyle w:val="a3"/>
        <w:jc w:val="center"/>
        <w:rPr>
          <w:b/>
          <w:sz w:val="28"/>
          <w:szCs w:val="28"/>
        </w:rPr>
      </w:pPr>
      <w:r w:rsidRPr="00290EC0">
        <w:rPr>
          <w:b/>
          <w:sz w:val="28"/>
          <w:szCs w:val="28"/>
        </w:rPr>
        <w:t>СВЕТЛЫЙ СЕЛЬСОВЕТ</w:t>
      </w:r>
    </w:p>
    <w:p w:rsidR="006F429D" w:rsidRPr="00290EC0" w:rsidRDefault="006F429D" w:rsidP="006F429D">
      <w:pPr>
        <w:pStyle w:val="a3"/>
        <w:jc w:val="center"/>
        <w:rPr>
          <w:b/>
          <w:sz w:val="28"/>
          <w:szCs w:val="28"/>
        </w:rPr>
      </w:pPr>
      <w:r w:rsidRPr="00290EC0">
        <w:rPr>
          <w:b/>
          <w:sz w:val="28"/>
          <w:szCs w:val="28"/>
        </w:rPr>
        <w:t>САКМАРСКОГО РАЙОНА</w:t>
      </w:r>
    </w:p>
    <w:p w:rsidR="006F429D" w:rsidRPr="00290EC0" w:rsidRDefault="006F429D" w:rsidP="006F429D">
      <w:pPr>
        <w:pStyle w:val="a3"/>
        <w:jc w:val="center"/>
        <w:rPr>
          <w:b/>
          <w:sz w:val="28"/>
          <w:szCs w:val="28"/>
        </w:rPr>
      </w:pPr>
      <w:r w:rsidRPr="00290EC0">
        <w:rPr>
          <w:b/>
          <w:sz w:val="28"/>
          <w:szCs w:val="28"/>
        </w:rPr>
        <w:t>ОРЕНБУРГСКОЙ ОБЛАСТИ</w:t>
      </w:r>
    </w:p>
    <w:p w:rsidR="006F429D" w:rsidRPr="00290EC0" w:rsidRDefault="006F429D" w:rsidP="006F429D">
      <w:pPr>
        <w:pStyle w:val="a3"/>
        <w:jc w:val="center"/>
        <w:rPr>
          <w:b/>
          <w:sz w:val="28"/>
          <w:szCs w:val="28"/>
        </w:rPr>
      </w:pPr>
      <w:r w:rsidRPr="00290EC0">
        <w:rPr>
          <w:b/>
          <w:sz w:val="28"/>
          <w:szCs w:val="28"/>
        </w:rPr>
        <w:t>ПЕРВОГО СОЗЫВА</w:t>
      </w:r>
    </w:p>
    <w:p w:rsidR="006F429D" w:rsidRPr="00290EC0" w:rsidRDefault="006F429D" w:rsidP="006F429D">
      <w:pPr>
        <w:pStyle w:val="a3"/>
        <w:jc w:val="center"/>
        <w:rPr>
          <w:b/>
          <w:sz w:val="28"/>
          <w:szCs w:val="28"/>
        </w:rPr>
      </w:pPr>
    </w:p>
    <w:p w:rsidR="006F429D" w:rsidRPr="00290EC0" w:rsidRDefault="006F429D" w:rsidP="006F429D">
      <w:pPr>
        <w:pStyle w:val="a3"/>
        <w:jc w:val="center"/>
        <w:rPr>
          <w:b/>
          <w:sz w:val="28"/>
          <w:szCs w:val="28"/>
        </w:rPr>
      </w:pPr>
      <w:r w:rsidRPr="00290EC0">
        <w:rPr>
          <w:b/>
          <w:sz w:val="28"/>
          <w:szCs w:val="28"/>
        </w:rPr>
        <w:t>РЕШЕНИЕ</w:t>
      </w:r>
    </w:p>
    <w:p w:rsidR="006F429D" w:rsidRPr="00290EC0" w:rsidRDefault="006F429D" w:rsidP="006F429D">
      <w:pPr>
        <w:pStyle w:val="a3"/>
        <w:jc w:val="center"/>
        <w:rPr>
          <w:b/>
          <w:sz w:val="28"/>
          <w:szCs w:val="28"/>
        </w:rPr>
      </w:pPr>
    </w:p>
    <w:p w:rsidR="006F429D" w:rsidRPr="00290EC0" w:rsidRDefault="006F429D" w:rsidP="006F429D">
      <w:pPr>
        <w:pStyle w:val="a3"/>
        <w:jc w:val="both"/>
        <w:rPr>
          <w:sz w:val="28"/>
          <w:szCs w:val="28"/>
        </w:rPr>
      </w:pPr>
      <w:r w:rsidRPr="00290EC0">
        <w:rPr>
          <w:b/>
          <w:sz w:val="28"/>
          <w:szCs w:val="28"/>
        </w:rPr>
        <w:t xml:space="preserve">          от 20.12.2013                                                                              № 22</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b/>
          <w:sz w:val="28"/>
          <w:szCs w:val="28"/>
        </w:rPr>
      </w:pPr>
      <w:r w:rsidRPr="00290EC0">
        <w:rPr>
          <w:b/>
          <w:sz w:val="28"/>
          <w:szCs w:val="28"/>
        </w:rPr>
        <w:t>Об утверждении Положения «Об установлении пенсии</w:t>
      </w:r>
    </w:p>
    <w:p w:rsidR="006F429D" w:rsidRPr="00290EC0" w:rsidRDefault="006F429D" w:rsidP="006F429D">
      <w:pPr>
        <w:pStyle w:val="a3"/>
        <w:jc w:val="both"/>
        <w:rPr>
          <w:b/>
          <w:sz w:val="28"/>
          <w:szCs w:val="28"/>
        </w:rPr>
      </w:pPr>
      <w:r w:rsidRPr="00290EC0">
        <w:rPr>
          <w:b/>
          <w:sz w:val="28"/>
          <w:szCs w:val="28"/>
        </w:rPr>
        <w:t>за выслугу лет муниципальным служащим</w:t>
      </w:r>
    </w:p>
    <w:p w:rsidR="006F429D" w:rsidRDefault="006F429D" w:rsidP="006F429D">
      <w:pPr>
        <w:pStyle w:val="a3"/>
        <w:jc w:val="both"/>
        <w:rPr>
          <w:b/>
          <w:sz w:val="28"/>
          <w:szCs w:val="28"/>
        </w:rPr>
      </w:pPr>
      <w:r w:rsidRPr="00290EC0">
        <w:rPr>
          <w:b/>
          <w:sz w:val="28"/>
          <w:szCs w:val="28"/>
        </w:rPr>
        <w:t>муниципального образования Светлый сельсовет</w:t>
      </w:r>
    </w:p>
    <w:p w:rsidR="006F429D" w:rsidRPr="00290EC0" w:rsidRDefault="006F429D" w:rsidP="006F429D">
      <w:pPr>
        <w:pStyle w:val="a3"/>
        <w:jc w:val="both"/>
        <w:rPr>
          <w:b/>
          <w:sz w:val="28"/>
          <w:szCs w:val="28"/>
        </w:rPr>
      </w:pPr>
      <w:r w:rsidRPr="00290EC0">
        <w:rPr>
          <w:b/>
          <w:sz w:val="28"/>
          <w:szCs w:val="28"/>
        </w:rPr>
        <w:t>Сакмарского района Оренбургской области»</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В соответствии с Федеральным законом «О муниципальной службе в Российской Федерации», Федеральным законом «О государственном пенсионном обеспечении в Российской Федерации», законом Оренбургской области «О муниципальной службе в Оренбургской области», законом Оренбургской области «Об установлении пенсии за выслугу лет государственным  гражданским служащим Оренбургской </w:t>
      </w:r>
      <w:r>
        <w:rPr>
          <w:sz w:val="28"/>
          <w:szCs w:val="28"/>
        </w:rPr>
        <w:t>области»</w:t>
      </w:r>
      <w:r w:rsidRPr="00290EC0">
        <w:rPr>
          <w:sz w:val="28"/>
          <w:szCs w:val="28"/>
        </w:rPr>
        <w:t>, Совет депутатов муниципального образования Светлый сельсовет Сакмарского района Оренбургской области  РЕШИЛ:</w:t>
      </w:r>
      <w:proofErr w:type="gramEnd"/>
    </w:p>
    <w:p w:rsidR="006F429D" w:rsidRPr="00290EC0" w:rsidRDefault="006F429D" w:rsidP="006F429D">
      <w:pPr>
        <w:pStyle w:val="a3"/>
        <w:jc w:val="both"/>
        <w:rPr>
          <w:sz w:val="28"/>
          <w:szCs w:val="28"/>
        </w:rPr>
      </w:pPr>
      <w:r w:rsidRPr="00290EC0">
        <w:rPr>
          <w:sz w:val="28"/>
          <w:szCs w:val="28"/>
        </w:rPr>
        <w:t>1. Утвердить Положение «Об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r w:rsidR="0068537F">
        <w:rPr>
          <w:sz w:val="28"/>
          <w:szCs w:val="28"/>
        </w:rPr>
        <w:t>»</w:t>
      </w:r>
      <w:r w:rsidRPr="00290EC0">
        <w:rPr>
          <w:sz w:val="28"/>
          <w:szCs w:val="28"/>
        </w:rPr>
        <w:t xml:space="preserve">  (Приложение).</w:t>
      </w:r>
    </w:p>
    <w:p w:rsidR="006F429D" w:rsidRPr="00290EC0" w:rsidRDefault="006F429D" w:rsidP="006F429D">
      <w:pPr>
        <w:pStyle w:val="a3"/>
        <w:jc w:val="both"/>
        <w:rPr>
          <w:sz w:val="28"/>
          <w:szCs w:val="28"/>
        </w:rPr>
      </w:pPr>
      <w:r w:rsidRPr="00290EC0">
        <w:rPr>
          <w:sz w:val="28"/>
          <w:szCs w:val="28"/>
        </w:rPr>
        <w:t xml:space="preserve">2. Настоящее Решение вступает в силу со дня его принятия и  распространяет свое действие на правоотношения,  возникшие с 01.01.2014 г. </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r w:rsidRPr="00290EC0">
        <w:rPr>
          <w:sz w:val="28"/>
          <w:szCs w:val="28"/>
        </w:rPr>
        <w:t xml:space="preserve">  Глава Светлого сельсовета                                                            С. И. Жуков</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both"/>
      </w:pPr>
      <w:r w:rsidRPr="00290EC0">
        <w:t>Разослано: в дело,  прокуратуру, Дом Советов</w:t>
      </w:r>
    </w:p>
    <w:p w:rsidR="006F429D" w:rsidRPr="00290EC0" w:rsidRDefault="006F429D" w:rsidP="006F429D">
      <w:pPr>
        <w:pStyle w:val="a3"/>
        <w:jc w:val="both"/>
      </w:pP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Default="006F429D" w:rsidP="006F429D">
      <w:pPr>
        <w:pStyle w:val="a3"/>
        <w:jc w:val="both"/>
        <w:rPr>
          <w:b/>
          <w:sz w:val="28"/>
          <w:szCs w:val="28"/>
        </w:rPr>
      </w:pPr>
    </w:p>
    <w:p w:rsidR="006F429D" w:rsidRPr="00290EC0" w:rsidRDefault="006F429D" w:rsidP="006F429D">
      <w:pPr>
        <w:pStyle w:val="a3"/>
        <w:jc w:val="both"/>
        <w:rPr>
          <w:b/>
          <w:sz w:val="28"/>
          <w:szCs w:val="28"/>
        </w:rPr>
      </w:pPr>
    </w:p>
    <w:p w:rsidR="006F429D" w:rsidRDefault="006F429D" w:rsidP="006F429D">
      <w:pPr>
        <w:pStyle w:val="a3"/>
        <w:jc w:val="right"/>
      </w:pPr>
      <w:r w:rsidRPr="00290EC0">
        <w:lastRenderedPageBreak/>
        <w:t>Приложение</w:t>
      </w:r>
    </w:p>
    <w:p w:rsidR="006F429D" w:rsidRPr="00290EC0" w:rsidRDefault="006F429D" w:rsidP="006F429D">
      <w:pPr>
        <w:pStyle w:val="a3"/>
        <w:jc w:val="right"/>
      </w:pPr>
      <w:r w:rsidRPr="00290EC0">
        <w:t xml:space="preserve"> к решению Совета депутатов </w:t>
      </w:r>
    </w:p>
    <w:p w:rsidR="006F429D" w:rsidRPr="00290EC0" w:rsidRDefault="006F429D" w:rsidP="006F429D">
      <w:pPr>
        <w:pStyle w:val="a3"/>
        <w:jc w:val="right"/>
      </w:pPr>
      <w:r w:rsidRPr="00290EC0">
        <w:t>от</w:t>
      </w:r>
      <w:r>
        <w:t xml:space="preserve"> </w:t>
      </w:r>
      <w:r w:rsidRPr="00290EC0">
        <w:t xml:space="preserve"> 20.12.2013      № 22</w:t>
      </w:r>
    </w:p>
    <w:p w:rsidR="006F429D" w:rsidRPr="00290EC0" w:rsidRDefault="006F429D" w:rsidP="006F429D">
      <w:pPr>
        <w:pStyle w:val="a3"/>
        <w:jc w:val="both"/>
        <w:rPr>
          <w:b/>
          <w:bCs/>
          <w:w w:val="200"/>
          <w:sz w:val="28"/>
          <w:szCs w:val="28"/>
        </w:rPr>
      </w:pPr>
      <w:r w:rsidRPr="00290EC0">
        <w:rPr>
          <w:sz w:val="28"/>
          <w:szCs w:val="28"/>
        </w:rPr>
        <w:tab/>
      </w:r>
      <w:r w:rsidRPr="00290EC0">
        <w:rPr>
          <w:w w:val="200"/>
          <w:sz w:val="28"/>
          <w:szCs w:val="28"/>
        </w:rPr>
        <w:t xml:space="preserve"> </w:t>
      </w:r>
    </w:p>
    <w:p w:rsidR="006F429D" w:rsidRPr="00290EC0" w:rsidRDefault="006F429D" w:rsidP="006F429D">
      <w:pPr>
        <w:pStyle w:val="a3"/>
        <w:jc w:val="center"/>
        <w:rPr>
          <w:b/>
          <w:bCs/>
          <w:sz w:val="28"/>
          <w:szCs w:val="28"/>
        </w:rPr>
      </w:pPr>
      <w:r w:rsidRPr="00290EC0">
        <w:rPr>
          <w:b/>
          <w:bCs/>
          <w:sz w:val="28"/>
          <w:szCs w:val="28"/>
        </w:rPr>
        <w:t>ПОЛОЖЕНИЕ</w:t>
      </w:r>
    </w:p>
    <w:p w:rsidR="006F429D" w:rsidRPr="00290EC0" w:rsidRDefault="006F429D" w:rsidP="006F429D">
      <w:pPr>
        <w:pStyle w:val="a3"/>
        <w:jc w:val="center"/>
        <w:rPr>
          <w:b/>
          <w:bCs/>
          <w:sz w:val="28"/>
          <w:szCs w:val="28"/>
        </w:rPr>
      </w:pPr>
      <w:r w:rsidRPr="00290EC0">
        <w:rPr>
          <w:b/>
          <w:bCs/>
          <w:sz w:val="28"/>
          <w:szCs w:val="28"/>
        </w:rPr>
        <w:t>«Об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Настоящее Положение устанавливает в соответствии с Федеральным законом «О муниципальной службе в Российской Федерации», Федеральным законом «О государственном пенсионном обеспечении в Российской Федерации», законом Оренбургской области «О муниципальной службе в Оренбургской области», законом Оренбургской области «Об установлении пенсии за выслугу лет государственным гражданским служащим Оренбургской области» основания возникновения права на пенсию за выслугу лет лицам, замещавшим муниципальные должности и должности</w:t>
      </w:r>
      <w:proofErr w:type="gramEnd"/>
      <w:r w:rsidRPr="00290EC0">
        <w:rPr>
          <w:sz w:val="28"/>
          <w:szCs w:val="28"/>
        </w:rPr>
        <w:t xml:space="preserve"> муниципальной службы муниципального образования Светлый сельсовет  (далее - муниципальные служащие), постоянно </w:t>
      </w:r>
      <w:proofErr w:type="gramStart"/>
      <w:r w:rsidRPr="00290EC0">
        <w:rPr>
          <w:sz w:val="28"/>
          <w:szCs w:val="28"/>
        </w:rPr>
        <w:t>проживающим</w:t>
      </w:r>
      <w:proofErr w:type="gramEnd"/>
      <w:r w:rsidRPr="00290EC0">
        <w:rPr>
          <w:sz w:val="28"/>
          <w:szCs w:val="28"/>
        </w:rPr>
        <w:t xml:space="preserve"> на территории Оренбургской области, определяет порядок и условия её назначения и выплаты.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Pr>
          <w:b/>
          <w:bCs/>
          <w:sz w:val="28"/>
          <w:szCs w:val="28"/>
          <w:lang w:val="en-US"/>
        </w:rPr>
        <w:t>I</w:t>
      </w:r>
      <w:r>
        <w:rPr>
          <w:b/>
          <w:bCs/>
          <w:sz w:val="28"/>
          <w:szCs w:val="28"/>
        </w:rPr>
        <w:t>.</w:t>
      </w:r>
      <w:r w:rsidRPr="00290EC0">
        <w:rPr>
          <w:b/>
          <w:bCs/>
          <w:sz w:val="28"/>
          <w:szCs w:val="28"/>
        </w:rPr>
        <w:t>Общие положения</w:t>
      </w:r>
    </w:p>
    <w:p w:rsidR="006F429D" w:rsidRPr="00290EC0" w:rsidRDefault="006F429D" w:rsidP="006F429D">
      <w:pPr>
        <w:pStyle w:val="a3"/>
        <w:jc w:val="both"/>
        <w:rPr>
          <w:b/>
          <w:bCs/>
          <w:sz w:val="28"/>
          <w:szCs w:val="28"/>
        </w:rPr>
      </w:pPr>
    </w:p>
    <w:p w:rsidR="006F429D" w:rsidRPr="00290EC0" w:rsidRDefault="006F429D" w:rsidP="006F429D">
      <w:pPr>
        <w:pStyle w:val="a3"/>
        <w:jc w:val="center"/>
        <w:rPr>
          <w:b/>
          <w:bCs/>
          <w:sz w:val="28"/>
          <w:szCs w:val="28"/>
        </w:rPr>
      </w:pPr>
      <w:r w:rsidRPr="00290EC0">
        <w:rPr>
          <w:b/>
          <w:bCs/>
          <w:sz w:val="28"/>
          <w:szCs w:val="28"/>
        </w:rPr>
        <w:t>1. Основания для установления пенсии за выслугу лет</w:t>
      </w:r>
      <w:r>
        <w:rPr>
          <w:b/>
          <w:bCs/>
          <w:sz w:val="28"/>
          <w:szCs w:val="28"/>
        </w:rPr>
        <w:t>.</w:t>
      </w: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Пенсия за выслугу  лет устанавливается муниципальным </w:t>
      </w:r>
      <w:r w:rsidRPr="00290EC0">
        <w:rPr>
          <w:sz w:val="28"/>
          <w:szCs w:val="28"/>
        </w:rPr>
        <w:tab/>
        <w:t>служащим муниципального образования Светлый сельсовет, работавшим на 13 марта 1996 года и позднее на должностях, предусмотренных реестром</w:t>
      </w:r>
      <w:r w:rsidR="006874E1">
        <w:rPr>
          <w:sz w:val="28"/>
          <w:szCs w:val="28"/>
        </w:rPr>
        <w:t xml:space="preserve"> утвержденным решением Совета депутатов муниципального образования Светлый сельсовет Сакмарского района Оренбургской области от 26.11.2013 №17</w:t>
      </w:r>
      <w:r w:rsidRPr="00290EC0">
        <w:rPr>
          <w:sz w:val="28"/>
          <w:szCs w:val="28"/>
        </w:rPr>
        <w:t>, единым реестром муниципальных должностей и должностей муниципальной службы, установленным 3аконом Оренбургской области от 10.10.2007 года №</w:t>
      </w:r>
      <w:r w:rsidRPr="00290EC0">
        <w:rPr>
          <w:i/>
          <w:iCs/>
          <w:w w:val="76"/>
          <w:sz w:val="28"/>
          <w:szCs w:val="28"/>
        </w:rPr>
        <w:t xml:space="preserve"> </w:t>
      </w:r>
      <w:r w:rsidRPr="00290EC0">
        <w:rPr>
          <w:sz w:val="28"/>
          <w:szCs w:val="28"/>
        </w:rPr>
        <w:t>1599/344-</w:t>
      </w:r>
      <w:r w:rsidRPr="00290EC0">
        <w:rPr>
          <w:sz w:val="28"/>
          <w:szCs w:val="28"/>
          <w:lang w:val="en-US"/>
        </w:rPr>
        <w:t>V</w:t>
      </w:r>
      <w:r w:rsidRPr="00290EC0">
        <w:rPr>
          <w:sz w:val="28"/>
          <w:szCs w:val="28"/>
        </w:rPr>
        <w:t>-ОЗ, и уволенным с муниципальной службы</w:t>
      </w:r>
      <w:proofErr w:type="gramEnd"/>
      <w:r w:rsidRPr="00290EC0">
        <w:rPr>
          <w:sz w:val="28"/>
          <w:szCs w:val="28"/>
        </w:rPr>
        <w:t xml:space="preserve">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 с виновными действиями. </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2. Обращение за пенсией за выслугу лет</w:t>
      </w:r>
      <w:r>
        <w:rPr>
          <w:b/>
          <w:bCs/>
          <w:sz w:val="28"/>
          <w:szCs w:val="28"/>
        </w:rPr>
        <w:t>.</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lastRenderedPageBreak/>
        <w:t>3. Средства на выплату  пенсии за выслугу лет</w:t>
      </w:r>
      <w:r>
        <w:rPr>
          <w:b/>
          <w:bCs/>
          <w:sz w:val="28"/>
          <w:szCs w:val="28"/>
        </w:rPr>
        <w:t>.</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Расходы по выплате пенсии за выслугу лет, предусмотренной настоящим Положением, осуществляет администрация муниципального образования Светлый сельсовет за счет средств бюджета  Светлого сельсовета Сакмарского района. </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4. Освобождение пенсии за выслугу лет от налога.</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Пенсия за выслугу лет муниципальным служащим, выплачиваемая  </w:t>
      </w:r>
      <w:proofErr w:type="gramStart"/>
      <w:r w:rsidRPr="00290EC0">
        <w:rPr>
          <w:sz w:val="28"/>
          <w:szCs w:val="28"/>
        </w:rPr>
        <w:t>в</w:t>
      </w:r>
      <w:proofErr w:type="gramEnd"/>
      <w:r w:rsidRPr="00290EC0">
        <w:rPr>
          <w:sz w:val="28"/>
          <w:szCs w:val="28"/>
        </w:rPr>
        <w:t xml:space="preserve"> </w:t>
      </w:r>
    </w:p>
    <w:p w:rsidR="006F429D" w:rsidRPr="00290EC0" w:rsidRDefault="006F429D" w:rsidP="006F429D">
      <w:pPr>
        <w:pStyle w:val="a3"/>
        <w:jc w:val="both"/>
        <w:rPr>
          <w:sz w:val="28"/>
          <w:szCs w:val="28"/>
        </w:rPr>
      </w:pPr>
      <w:proofErr w:type="gramStart"/>
      <w:r w:rsidRPr="00290EC0">
        <w:rPr>
          <w:sz w:val="28"/>
          <w:szCs w:val="28"/>
        </w:rPr>
        <w:t>соответствии</w:t>
      </w:r>
      <w:proofErr w:type="gramEnd"/>
      <w:r w:rsidRPr="00290EC0">
        <w:rPr>
          <w:sz w:val="28"/>
          <w:szCs w:val="28"/>
        </w:rPr>
        <w:t xml:space="preserve">  с  настоящим Положением, налогом не облагается.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proofErr w:type="gramStart"/>
      <w:r w:rsidRPr="00290EC0">
        <w:rPr>
          <w:b/>
          <w:bCs/>
          <w:w w:val="91"/>
          <w:sz w:val="28"/>
          <w:szCs w:val="28"/>
          <w:lang w:val="en-US"/>
        </w:rPr>
        <w:t>II</w:t>
      </w:r>
      <w:r w:rsidRPr="00290EC0">
        <w:rPr>
          <w:b/>
          <w:bCs/>
          <w:w w:val="91"/>
          <w:sz w:val="28"/>
          <w:szCs w:val="28"/>
        </w:rPr>
        <w:t>.</w:t>
      </w:r>
      <w:r w:rsidRPr="00290EC0">
        <w:rPr>
          <w:b/>
          <w:bCs/>
          <w:sz w:val="28"/>
          <w:szCs w:val="28"/>
        </w:rPr>
        <w:t>Установление пенсии за выслугу лет.</w:t>
      </w:r>
      <w:proofErr w:type="gramEnd"/>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5. Общие основания, определяющие право на пенсию за выслугу лет.</w:t>
      </w:r>
    </w:p>
    <w:p w:rsidR="006F429D" w:rsidRPr="00290EC0" w:rsidRDefault="006F429D" w:rsidP="006F429D">
      <w:pPr>
        <w:pStyle w:val="a3"/>
        <w:jc w:val="both"/>
        <w:rPr>
          <w:sz w:val="28"/>
          <w:szCs w:val="28"/>
        </w:rPr>
      </w:pPr>
      <w:r w:rsidRPr="00290EC0">
        <w:rPr>
          <w:sz w:val="28"/>
          <w:szCs w:val="28"/>
        </w:rPr>
        <w:t xml:space="preserve">     Пенсия за выслугу лет устанавливается: </w:t>
      </w:r>
    </w:p>
    <w:p w:rsidR="006F429D" w:rsidRPr="00290EC0" w:rsidRDefault="006F429D" w:rsidP="006F429D">
      <w:pPr>
        <w:pStyle w:val="a3"/>
        <w:jc w:val="both"/>
        <w:rPr>
          <w:sz w:val="28"/>
          <w:szCs w:val="28"/>
        </w:rPr>
      </w:pPr>
      <w:r w:rsidRPr="00290EC0">
        <w:rPr>
          <w:sz w:val="28"/>
          <w:szCs w:val="28"/>
        </w:rPr>
        <w:t xml:space="preserve">     -мужчинам - при наличии стажа муниципальной службы не менее 15 лет; </w:t>
      </w:r>
    </w:p>
    <w:p w:rsidR="006F429D" w:rsidRPr="00290EC0" w:rsidRDefault="006F429D" w:rsidP="006F429D">
      <w:pPr>
        <w:pStyle w:val="a3"/>
        <w:jc w:val="both"/>
        <w:rPr>
          <w:sz w:val="28"/>
          <w:szCs w:val="28"/>
        </w:rPr>
      </w:pPr>
      <w:r w:rsidRPr="00290EC0">
        <w:rPr>
          <w:sz w:val="28"/>
          <w:szCs w:val="28"/>
        </w:rPr>
        <w:t xml:space="preserve">     -женщинам - при наличии стажа муниципальной службы не менее 12 лет 6 мес. </w:t>
      </w:r>
    </w:p>
    <w:p w:rsidR="006F429D" w:rsidRPr="00290EC0" w:rsidRDefault="006F429D" w:rsidP="006F429D">
      <w:pPr>
        <w:pStyle w:val="a3"/>
        <w:jc w:val="both"/>
        <w:rPr>
          <w:sz w:val="28"/>
          <w:szCs w:val="28"/>
        </w:rPr>
      </w:pPr>
      <w:r w:rsidRPr="00290EC0">
        <w:rPr>
          <w:sz w:val="28"/>
          <w:szCs w:val="28"/>
        </w:rPr>
        <w:t xml:space="preserve">     Лицам, имеющим стаж, дающий право на установление пенсии за выслугу лет, пенсия за выслугу лет устанавливается только после назначения трудовой пенсии</w:t>
      </w:r>
      <w:r w:rsidRPr="009D3D38">
        <w:rPr>
          <w:sz w:val="28"/>
          <w:szCs w:val="28"/>
        </w:rPr>
        <w:t xml:space="preserve"> </w:t>
      </w:r>
      <w:r>
        <w:rPr>
          <w:sz w:val="28"/>
          <w:szCs w:val="28"/>
        </w:rPr>
        <w:t>по Федеральному закону «О трудовых пенсиях в Российской Федерации»</w:t>
      </w:r>
      <w:r w:rsidRPr="00290EC0">
        <w:rPr>
          <w:sz w:val="28"/>
          <w:szCs w:val="28"/>
        </w:rPr>
        <w:t xml:space="preserve">. </w:t>
      </w:r>
    </w:p>
    <w:p w:rsidR="006F429D" w:rsidRPr="00290EC0" w:rsidRDefault="006F429D" w:rsidP="006F429D">
      <w:pPr>
        <w:pStyle w:val="a3"/>
        <w:jc w:val="both"/>
        <w:rPr>
          <w:sz w:val="28"/>
          <w:szCs w:val="28"/>
        </w:rPr>
      </w:pPr>
      <w:r w:rsidRPr="009D3D38">
        <w:rPr>
          <w:sz w:val="28"/>
          <w:szCs w:val="28"/>
        </w:rPr>
        <w:t xml:space="preserve">     </w:t>
      </w:r>
      <w:proofErr w:type="gramStart"/>
      <w:r w:rsidRPr="00290EC0">
        <w:rPr>
          <w:sz w:val="28"/>
          <w:szCs w:val="28"/>
        </w:rPr>
        <w:t xml:space="preserve">Лица, </w:t>
      </w:r>
      <w:r w:rsidRPr="00290EC0">
        <w:rPr>
          <w:sz w:val="28"/>
          <w:szCs w:val="28"/>
        </w:rPr>
        <w:tab/>
        <w:t>замещавшие муниципальные должности и должности  муниципальной службы муниципального образования Светлый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или бюджетов иных муниципальных образований,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w:t>
      </w:r>
      <w:proofErr w:type="gramEnd"/>
      <w:r w:rsidRPr="00290EC0">
        <w:rPr>
          <w:sz w:val="28"/>
          <w:szCs w:val="28"/>
        </w:rPr>
        <w:t xml:space="preserve"> организаций, предприятий и учреждений всех форм собственности. </w:t>
      </w:r>
    </w:p>
    <w:p w:rsidR="006F429D" w:rsidRPr="009D3D38" w:rsidRDefault="006F429D" w:rsidP="006F429D">
      <w:pPr>
        <w:pStyle w:val="a3"/>
        <w:jc w:val="center"/>
        <w:rPr>
          <w:b/>
          <w:sz w:val="28"/>
          <w:szCs w:val="28"/>
        </w:rPr>
      </w:pPr>
      <w:r w:rsidRPr="009D3D38">
        <w:rPr>
          <w:b/>
          <w:sz w:val="28"/>
          <w:szCs w:val="28"/>
        </w:rPr>
        <w:t>6. Размер пенсии за выслугу лет.</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Пенсия за выслугу лет устанавливается в таком размере, чтобы сумма  страховой части трудовой пенсии по старости (трудовой пенсии по инвалидности) составляла 45 процентов среднемесячного заработка муниципального служащего. </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За </w:t>
      </w:r>
      <w:proofErr w:type="gramStart"/>
      <w:r w:rsidRPr="00290EC0">
        <w:rPr>
          <w:sz w:val="28"/>
          <w:szCs w:val="28"/>
        </w:rPr>
        <w:t>каждый полный  год</w:t>
      </w:r>
      <w:proofErr w:type="gramEnd"/>
      <w:r w:rsidRPr="00290EC0">
        <w:rPr>
          <w:sz w:val="28"/>
          <w:szCs w:val="28"/>
        </w:rPr>
        <w:t xml:space="preserve"> стажа муниципальной службы свыше требуемой  размер пенсии за выслугу лет увеличивается на 3 процента среднего месячного заработка муниципального служащего, однако сумма пенсии и пенсии за выслугу лет не может превышать 75 процентов его среднего месячного заработка. </w:t>
      </w: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w:t>
      </w:r>
      <w:r w:rsidRPr="00290EC0">
        <w:rPr>
          <w:sz w:val="28"/>
          <w:szCs w:val="28"/>
        </w:rPr>
        <w:lastRenderedPageBreak/>
        <w:t>увеличение указанного фиксированного базового размера в связи с достижением возраста 80 лет или наличием инвалидности 1 группы, размер доли страховой части трудовой пенсии по старости, исчисленной в</w:t>
      </w:r>
      <w:proofErr w:type="gramEnd"/>
      <w:r w:rsidRPr="00290EC0">
        <w:rPr>
          <w:sz w:val="28"/>
          <w:szCs w:val="28"/>
        </w:rPr>
        <w:t xml:space="preserve"> </w:t>
      </w:r>
      <w:proofErr w:type="gramStart"/>
      <w:r w:rsidRPr="00290EC0">
        <w:rPr>
          <w:sz w:val="28"/>
          <w:szCs w:val="28"/>
        </w:rPr>
        <w:t>соответствии с Федеральным законом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r>
        <w:rPr>
          <w:sz w:val="28"/>
          <w:szCs w:val="28"/>
        </w:rPr>
        <w:t>»</w:t>
      </w:r>
      <w:r w:rsidRPr="00290EC0">
        <w:rPr>
          <w:sz w:val="28"/>
          <w:szCs w:val="28"/>
        </w:rPr>
        <w:t xml:space="preserve">. </w:t>
      </w:r>
      <w:proofErr w:type="gramEnd"/>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7. Приостановление выплаты пенсии за выслугу лет.</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Выплата пенсии за выслугу лет лицам, указанным в пунктах 1,5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 </w:t>
      </w:r>
    </w:p>
    <w:p w:rsidR="006F429D" w:rsidRPr="00290EC0" w:rsidRDefault="006F429D" w:rsidP="006F429D">
      <w:pPr>
        <w:pStyle w:val="a3"/>
        <w:jc w:val="both"/>
        <w:rPr>
          <w:sz w:val="28"/>
          <w:szCs w:val="28"/>
        </w:rPr>
      </w:pPr>
      <w:r w:rsidRPr="00290EC0">
        <w:rPr>
          <w:sz w:val="28"/>
          <w:szCs w:val="28"/>
        </w:rPr>
        <w:t xml:space="preserve">Выплата пенсии за выслугу лет лицам, указанным в пунктах 1,5 настоящего Положения,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7.1. Основания прекращения пенсии за выслугу лет.</w:t>
      </w:r>
    </w:p>
    <w:p w:rsidR="006F429D" w:rsidRPr="00290EC0" w:rsidRDefault="006F429D" w:rsidP="006F429D">
      <w:pPr>
        <w:pStyle w:val="a3"/>
        <w:jc w:val="both"/>
        <w:rPr>
          <w:b/>
          <w:bCs/>
          <w:sz w:val="28"/>
          <w:szCs w:val="28"/>
        </w:rPr>
      </w:pP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Выплата пенсии за выслугу лет прекращается лицу, которому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w:t>
      </w:r>
      <w:r>
        <w:rPr>
          <w:sz w:val="28"/>
          <w:szCs w:val="28"/>
        </w:rPr>
        <w:t xml:space="preserve">    </w:t>
      </w:r>
      <w:r w:rsidRPr="00290EC0">
        <w:rPr>
          <w:sz w:val="28"/>
          <w:szCs w:val="28"/>
        </w:rPr>
        <w:t xml:space="preserve">Выплата пенсии за выслугу лет прекращается со дня назначения указанных выплат. </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 </w:t>
      </w:r>
    </w:p>
    <w:p w:rsidR="006F429D" w:rsidRDefault="006F429D" w:rsidP="006F429D">
      <w:pPr>
        <w:pStyle w:val="a3"/>
        <w:jc w:val="both"/>
        <w:rPr>
          <w:sz w:val="28"/>
          <w:szCs w:val="28"/>
        </w:rPr>
      </w:pPr>
      <w:r>
        <w:rPr>
          <w:sz w:val="28"/>
          <w:szCs w:val="28"/>
        </w:rPr>
        <w:t xml:space="preserve">     </w:t>
      </w:r>
      <w:r w:rsidRPr="00290EC0">
        <w:rPr>
          <w:sz w:val="28"/>
          <w:szCs w:val="28"/>
        </w:rPr>
        <w:t>В случае выезда лица, получающего пенсию за выслугу лет, на постоянное местожительство за пределы Оренбургской области выплата пенсии за выслугу лет прекращается.</w:t>
      </w:r>
    </w:p>
    <w:p w:rsidR="006F429D" w:rsidRPr="00290EC0" w:rsidRDefault="006F429D" w:rsidP="006F429D">
      <w:pPr>
        <w:pStyle w:val="a3"/>
        <w:jc w:val="both"/>
        <w:rPr>
          <w:sz w:val="28"/>
          <w:szCs w:val="28"/>
        </w:rPr>
      </w:pPr>
      <w:r w:rsidRPr="00290EC0">
        <w:rPr>
          <w:sz w:val="28"/>
          <w:szCs w:val="28"/>
        </w:rPr>
        <w:t xml:space="preserve"> </w:t>
      </w:r>
    </w:p>
    <w:p w:rsidR="006F429D" w:rsidRPr="00290EC0" w:rsidRDefault="006F429D" w:rsidP="006F429D">
      <w:pPr>
        <w:pStyle w:val="a3"/>
        <w:jc w:val="center"/>
        <w:rPr>
          <w:b/>
          <w:bCs/>
          <w:sz w:val="28"/>
          <w:szCs w:val="28"/>
        </w:rPr>
      </w:pPr>
      <w:r w:rsidRPr="00290EC0">
        <w:rPr>
          <w:b/>
          <w:bCs/>
          <w:sz w:val="28"/>
          <w:szCs w:val="28"/>
          <w:lang w:val="en-US"/>
        </w:rPr>
        <w:t>III</w:t>
      </w:r>
      <w:r w:rsidRPr="00290EC0">
        <w:rPr>
          <w:b/>
          <w:bCs/>
          <w:sz w:val="28"/>
          <w:szCs w:val="28"/>
        </w:rPr>
        <w:t>. Стаж муниципальной службы и его исчисление.</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lastRenderedPageBreak/>
        <w:t>8. Муниципальная служба, с учетом которой определяется право на пенсию за выслугу лет.</w:t>
      </w: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Стаж муниципальной службы, дающий право на пенсию за выслугу лет, определяется в соответствии с Законом Оренбургской области "О муниципальной службе в Оренбургской области", Законом Оренбургской области "О стаже государственной гражданской (муниципальной) службы Оренбургской области" и включает в себя периоды муниципальной службы на муниципальных  должностях, и должностях муниципальной службы (государственной службы на государственных должностях), предусмотренных Реестром. </w:t>
      </w:r>
      <w:proofErr w:type="gramEnd"/>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9. Доказательство муниципальной службы документами</w:t>
      </w:r>
      <w:r>
        <w:rPr>
          <w:b/>
          <w:bCs/>
          <w:sz w:val="28"/>
          <w:szCs w:val="28"/>
        </w:rPr>
        <w:t>.</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Стаж муниципальной (государственной) службы устанавливается на основании документов, выдаваемых в установленном </w:t>
      </w:r>
      <w:r>
        <w:rPr>
          <w:sz w:val="28"/>
          <w:szCs w:val="28"/>
        </w:rPr>
        <w:t xml:space="preserve">органами местного самоуправления </w:t>
      </w:r>
      <w:r w:rsidRPr="00290EC0">
        <w:rPr>
          <w:sz w:val="28"/>
          <w:szCs w:val="28"/>
        </w:rPr>
        <w:t xml:space="preserve">порядке.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IV. Исчисление пенсии за выслугу лет.</w:t>
      </w:r>
    </w:p>
    <w:p w:rsidR="006F429D" w:rsidRPr="00290EC0" w:rsidRDefault="006F429D" w:rsidP="006F429D">
      <w:pPr>
        <w:pStyle w:val="a3"/>
        <w:jc w:val="both"/>
        <w:rPr>
          <w:b/>
          <w:bCs/>
          <w:sz w:val="28"/>
          <w:szCs w:val="28"/>
        </w:rPr>
      </w:pPr>
    </w:p>
    <w:p w:rsidR="006F429D" w:rsidRPr="00290EC0" w:rsidRDefault="006F429D" w:rsidP="006F429D">
      <w:pPr>
        <w:pStyle w:val="a3"/>
        <w:jc w:val="center"/>
        <w:rPr>
          <w:b/>
          <w:bCs/>
          <w:sz w:val="28"/>
          <w:szCs w:val="28"/>
        </w:rPr>
      </w:pPr>
      <w:r w:rsidRPr="00290EC0">
        <w:rPr>
          <w:b/>
          <w:bCs/>
          <w:sz w:val="28"/>
          <w:szCs w:val="28"/>
        </w:rPr>
        <w:t>10. Среднемесячный заработок, из которого исчисляется размер пенсии за выслугу лет</w:t>
      </w:r>
      <w:r>
        <w:rPr>
          <w:b/>
          <w:bCs/>
          <w:sz w:val="28"/>
          <w:szCs w:val="28"/>
        </w:rPr>
        <w:t>.</w:t>
      </w: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Размер среднемесячного заработка, исходя из которого исчисляется пенсия за выслугу лет муниципальных служащих муниципального образования Светлый сельсовет, не должен превышать 2,8 должностного оклада с учетом районного коэффициента по замещаемой должности муниципальной службы муниципального служащего муниципального образования Светлый сельсовет в соответствующем периоде; для лиц  замещающих муниципальные должности муниципального образования Светлый сельсовет, не должен превышать 0,8 среднемесячного заработка в соответствующем периоде. </w:t>
      </w:r>
      <w:proofErr w:type="gramEnd"/>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Порядок определения среднемесячного заработка, из которого исчисляется размер пенсии· муниципальных служащих муниципального образования Светлый сельсовет, устанавливается администрацией муниципального образования Светлый сельсовет. </w:t>
      </w:r>
    </w:p>
    <w:p w:rsidR="006F429D" w:rsidRPr="00290EC0" w:rsidRDefault="006F429D" w:rsidP="006F429D">
      <w:pPr>
        <w:pStyle w:val="a3"/>
        <w:jc w:val="both"/>
        <w:rPr>
          <w:sz w:val="28"/>
          <w:szCs w:val="28"/>
        </w:rPr>
      </w:pPr>
    </w:p>
    <w:p w:rsidR="006F429D" w:rsidRPr="00763DF3" w:rsidRDefault="006F429D" w:rsidP="006F429D">
      <w:pPr>
        <w:pStyle w:val="a3"/>
        <w:jc w:val="center"/>
        <w:rPr>
          <w:b/>
          <w:bCs/>
          <w:sz w:val="28"/>
          <w:szCs w:val="28"/>
        </w:rPr>
      </w:pPr>
      <w:r w:rsidRPr="00290EC0">
        <w:rPr>
          <w:b/>
          <w:bCs/>
          <w:sz w:val="28"/>
          <w:szCs w:val="28"/>
        </w:rPr>
        <w:t>11. Индексация и перерасчет пенсии за выслугу лет.</w:t>
      </w:r>
    </w:p>
    <w:p w:rsidR="006F429D" w:rsidRPr="00763DF3" w:rsidRDefault="006F429D" w:rsidP="006F429D">
      <w:pPr>
        <w:pStyle w:val="a3"/>
        <w:jc w:val="both"/>
        <w:rPr>
          <w:sz w:val="28"/>
          <w:szCs w:val="28"/>
        </w:rPr>
      </w:pPr>
      <w:r>
        <w:rPr>
          <w:sz w:val="28"/>
          <w:szCs w:val="28"/>
        </w:rPr>
        <w:t xml:space="preserve">     </w:t>
      </w:r>
      <w:proofErr w:type="gramStart"/>
      <w:r w:rsidRPr="00290EC0">
        <w:rPr>
          <w:sz w:val="28"/>
          <w:szCs w:val="28"/>
        </w:rPr>
        <w:t>Пенсии за выслугу лет, предусмотренные настоящим Положением, индек</w:t>
      </w:r>
      <w:r w:rsidRPr="00290EC0">
        <w:rPr>
          <w:sz w:val="28"/>
          <w:szCs w:val="28"/>
        </w:rPr>
        <w:softHyphen/>
        <w:t>сируются при централизованном повышении денежного содержания муниципальных служащих муниципального образования Светлый сельсовет с учетом положений, предусмотренных пунктами 6 и 10</w:t>
      </w:r>
      <w:r w:rsidRPr="00290EC0">
        <w:rPr>
          <w:w w:val="63"/>
          <w:sz w:val="28"/>
          <w:szCs w:val="28"/>
        </w:rPr>
        <w:t xml:space="preserve"> </w:t>
      </w:r>
      <w:r w:rsidRPr="00290EC0">
        <w:rPr>
          <w:sz w:val="28"/>
          <w:szCs w:val="28"/>
        </w:rPr>
        <w:t xml:space="preserve">настоящего Положения, в порядке, установленном администрацией муниципального образования Светлый сельсовет. </w:t>
      </w:r>
      <w:proofErr w:type="gramEnd"/>
    </w:p>
    <w:p w:rsidR="006F429D" w:rsidRPr="00290EC0" w:rsidRDefault="006F429D" w:rsidP="006F429D">
      <w:pPr>
        <w:pStyle w:val="a3"/>
        <w:jc w:val="both"/>
        <w:rPr>
          <w:sz w:val="28"/>
          <w:szCs w:val="28"/>
        </w:rPr>
      </w:pPr>
      <w:r>
        <w:rPr>
          <w:sz w:val="28"/>
          <w:szCs w:val="28"/>
        </w:rPr>
        <w:t xml:space="preserve">     </w:t>
      </w:r>
      <w:r w:rsidRPr="00290EC0">
        <w:rPr>
          <w:sz w:val="28"/>
          <w:szCs w:val="28"/>
        </w:rPr>
        <w:t>При изменении в соответствии с федеральным законодательством размера трудовой пенсии, с учетом которой определена пенсия за выслугу лет, размер пенсии за выслугу лет</w:t>
      </w:r>
      <w:r>
        <w:rPr>
          <w:sz w:val="28"/>
          <w:szCs w:val="28"/>
        </w:rPr>
        <w:t xml:space="preserve"> пересчитывается финансовым отделом администрации </w:t>
      </w:r>
      <w:r w:rsidRPr="00290EC0">
        <w:rPr>
          <w:sz w:val="28"/>
          <w:szCs w:val="28"/>
        </w:rPr>
        <w:t xml:space="preserve">  Сакмарского района. </w:t>
      </w:r>
    </w:p>
    <w:p w:rsidR="006F429D" w:rsidRPr="00290EC0" w:rsidRDefault="006F429D" w:rsidP="006F429D">
      <w:pPr>
        <w:pStyle w:val="a3"/>
        <w:jc w:val="both"/>
        <w:rPr>
          <w:sz w:val="28"/>
          <w:szCs w:val="28"/>
        </w:rPr>
      </w:pPr>
      <w:r w:rsidRPr="00290EC0">
        <w:rPr>
          <w:w w:val="53"/>
          <w:sz w:val="28"/>
          <w:szCs w:val="28"/>
        </w:rPr>
        <w:lastRenderedPageBreak/>
        <w:t xml:space="preserve"> </w:t>
      </w:r>
      <w:r>
        <w:rPr>
          <w:w w:val="53"/>
          <w:sz w:val="28"/>
          <w:szCs w:val="28"/>
        </w:rPr>
        <w:t xml:space="preserve">     </w:t>
      </w:r>
      <w:r w:rsidRPr="00290EC0">
        <w:rPr>
          <w:sz w:val="28"/>
          <w:szCs w:val="28"/>
        </w:rPr>
        <w:t xml:space="preserve">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rsidR="006F429D" w:rsidRPr="00290EC0" w:rsidRDefault="006F429D" w:rsidP="006F429D">
      <w:pPr>
        <w:pStyle w:val="a3"/>
        <w:jc w:val="both"/>
        <w:rPr>
          <w:sz w:val="28"/>
          <w:szCs w:val="28"/>
        </w:rPr>
      </w:pPr>
    </w:p>
    <w:p w:rsidR="006F429D" w:rsidRPr="006F429D" w:rsidRDefault="006F429D" w:rsidP="006F429D">
      <w:pPr>
        <w:pStyle w:val="a3"/>
        <w:jc w:val="center"/>
        <w:rPr>
          <w:b/>
          <w:bCs/>
          <w:sz w:val="28"/>
          <w:szCs w:val="28"/>
        </w:rPr>
      </w:pPr>
      <w:proofErr w:type="gramStart"/>
      <w:r>
        <w:rPr>
          <w:b/>
          <w:bCs/>
          <w:sz w:val="28"/>
          <w:szCs w:val="28"/>
          <w:lang w:val="en-US"/>
        </w:rPr>
        <w:t>V</w:t>
      </w:r>
      <w:r w:rsidRPr="00290EC0">
        <w:rPr>
          <w:b/>
          <w:bCs/>
          <w:sz w:val="28"/>
          <w:szCs w:val="28"/>
        </w:rPr>
        <w:t>. Назначение и выплата пенсии за выслугу лет.</w:t>
      </w:r>
      <w:proofErr w:type="gramEnd"/>
    </w:p>
    <w:p w:rsidR="006F429D" w:rsidRPr="006F429D" w:rsidRDefault="006F429D" w:rsidP="006F429D">
      <w:pPr>
        <w:pStyle w:val="a3"/>
        <w:jc w:val="center"/>
        <w:rPr>
          <w:sz w:val="28"/>
          <w:szCs w:val="28"/>
        </w:rPr>
      </w:pPr>
    </w:p>
    <w:p w:rsidR="006F429D" w:rsidRPr="00D07FA8" w:rsidRDefault="006F429D" w:rsidP="006F429D">
      <w:pPr>
        <w:pStyle w:val="a3"/>
        <w:jc w:val="center"/>
        <w:rPr>
          <w:b/>
          <w:bCs/>
          <w:sz w:val="28"/>
          <w:szCs w:val="28"/>
        </w:rPr>
      </w:pPr>
      <w:r w:rsidRPr="00290EC0">
        <w:rPr>
          <w:b/>
          <w:bCs/>
          <w:sz w:val="28"/>
          <w:szCs w:val="28"/>
        </w:rPr>
        <w:t>12. Обращение за назначением пенсии за выслугу лет</w:t>
      </w:r>
      <w:r w:rsidRPr="00D07FA8">
        <w:rPr>
          <w:b/>
          <w:bCs/>
          <w:sz w:val="28"/>
          <w:szCs w:val="28"/>
        </w:rPr>
        <w:t>.</w:t>
      </w:r>
    </w:p>
    <w:p w:rsidR="006F429D" w:rsidRPr="00290EC0" w:rsidRDefault="006F429D" w:rsidP="006F429D">
      <w:pPr>
        <w:pStyle w:val="a3"/>
        <w:jc w:val="both"/>
        <w:rPr>
          <w:sz w:val="28"/>
          <w:szCs w:val="28"/>
        </w:rPr>
      </w:pPr>
      <w:r w:rsidRPr="00D07FA8">
        <w:rPr>
          <w:sz w:val="28"/>
          <w:szCs w:val="28"/>
        </w:rPr>
        <w:t xml:space="preserve">     </w:t>
      </w:r>
      <w:r w:rsidRPr="00290EC0">
        <w:rPr>
          <w:sz w:val="28"/>
          <w:szCs w:val="28"/>
        </w:rPr>
        <w:t xml:space="preserve">Заявление об установлении пенсии за выслугу лет подается руководителю органа местного самоуправления  Светлого сельсовета, в котором заявитель работал на муниципальной должности или должности муниципальной службы. </w:t>
      </w:r>
    </w:p>
    <w:p w:rsidR="006F429D" w:rsidRPr="006F429D" w:rsidRDefault="006F429D" w:rsidP="006F429D">
      <w:pPr>
        <w:pStyle w:val="a3"/>
        <w:jc w:val="both"/>
        <w:rPr>
          <w:sz w:val="28"/>
          <w:szCs w:val="28"/>
        </w:rPr>
      </w:pPr>
      <w:r w:rsidRPr="00D07FA8">
        <w:rPr>
          <w:sz w:val="28"/>
          <w:szCs w:val="28"/>
        </w:rPr>
        <w:t xml:space="preserve">     </w:t>
      </w:r>
      <w:r w:rsidRPr="00290EC0">
        <w:rPr>
          <w:sz w:val="28"/>
          <w:szCs w:val="28"/>
        </w:rPr>
        <w:t>При ликвидации органа местного самоуправления заявление об установлении пенсии за выслугу лет подается руководителю органа местного самоуправления, которому переданы функции ликвидированного органа.</w:t>
      </w:r>
    </w:p>
    <w:p w:rsidR="006F429D" w:rsidRPr="00290EC0" w:rsidRDefault="006F429D" w:rsidP="006F429D">
      <w:pPr>
        <w:pStyle w:val="a3"/>
        <w:jc w:val="both"/>
        <w:rPr>
          <w:sz w:val="28"/>
          <w:szCs w:val="28"/>
        </w:rPr>
      </w:pPr>
      <w:r w:rsidRPr="00290EC0">
        <w:rPr>
          <w:sz w:val="28"/>
          <w:szCs w:val="28"/>
        </w:rPr>
        <w:t xml:space="preserve"> </w:t>
      </w:r>
    </w:p>
    <w:p w:rsidR="006F429D" w:rsidRDefault="006F429D" w:rsidP="006F429D">
      <w:pPr>
        <w:pStyle w:val="a3"/>
        <w:jc w:val="center"/>
        <w:rPr>
          <w:b/>
          <w:bCs/>
          <w:sz w:val="28"/>
          <w:szCs w:val="28"/>
        </w:rPr>
      </w:pPr>
      <w:r w:rsidRPr="00290EC0">
        <w:rPr>
          <w:b/>
          <w:bCs/>
          <w:sz w:val="28"/>
          <w:szCs w:val="28"/>
        </w:rPr>
        <w:t>13.</w:t>
      </w:r>
      <w:r>
        <w:rPr>
          <w:b/>
          <w:bCs/>
          <w:sz w:val="28"/>
          <w:szCs w:val="28"/>
        </w:rPr>
        <w:t>О принятии решения о пенсии за выслугу лет.</w:t>
      </w:r>
      <w:r w:rsidRPr="00290EC0">
        <w:rPr>
          <w:b/>
          <w:bCs/>
          <w:sz w:val="28"/>
          <w:szCs w:val="28"/>
        </w:rPr>
        <w:t xml:space="preserve"> </w:t>
      </w:r>
    </w:p>
    <w:p w:rsidR="006F429D" w:rsidRPr="00290EC0" w:rsidRDefault="006F429D" w:rsidP="006F429D">
      <w:pPr>
        <w:pStyle w:val="a3"/>
        <w:jc w:val="both"/>
        <w:rPr>
          <w:sz w:val="28"/>
          <w:szCs w:val="28"/>
        </w:rPr>
      </w:pPr>
      <w:r>
        <w:rPr>
          <w:b/>
          <w:bCs/>
          <w:sz w:val="28"/>
          <w:szCs w:val="28"/>
        </w:rPr>
        <w:t xml:space="preserve">     </w:t>
      </w:r>
      <w:r w:rsidRPr="00290EC0">
        <w:rPr>
          <w:sz w:val="28"/>
          <w:szCs w:val="28"/>
        </w:rPr>
        <w:t>Решение об установлении пенси</w:t>
      </w:r>
      <w:r>
        <w:rPr>
          <w:sz w:val="28"/>
          <w:szCs w:val="28"/>
        </w:rPr>
        <w:t>и за выслугу лет (в процентном о</w:t>
      </w:r>
      <w:r w:rsidRPr="00290EC0">
        <w:rPr>
          <w:sz w:val="28"/>
          <w:szCs w:val="28"/>
        </w:rPr>
        <w:t>тношении к среднемесячному заработку)· принимается и оформляется соответствующим органом местного самоуправления Светлого сельсовета.</w:t>
      </w:r>
    </w:p>
    <w:p w:rsidR="006F429D" w:rsidRPr="00290EC0" w:rsidRDefault="006F429D" w:rsidP="006F429D">
      <w:pPr>
        <w:pStyle w:val="a3"/>
        <w:jc w:val="both"/>
        <w:rPr>
          <w:sz w:val="28"/>
          <w:szCs w:val="28"/>
        </w:rPr>
      </w:pPr>
      <w:r w:rsidRPr="00290EC0">
        <w:rPr>
          <w:sz w:val="28"/>
          <w:szCs w:val="28"/>
        </w:rPr>
        <w:t xml:space="preserve">О принятом решении в 10-дневный срок в письменной форме сообщается заявителю. В случае отказа в установлении пенсии за выслугу лет излагается его причина. </w:t>
      </w:r>
    </w:p>
    <w:p w:rsidR="006F429D" w:rsidRPr="00290EC0" w:rsidRDefault="006F429D" w:rsidP="006F429D">
      <w:pPr>
        <w:pStyle w:val="a3"/>
        <w:jc w:val="both"/>
        <w:rPr>
          <w:b/>
          <w:bCs/>
          <w:sz w:val="28"/>
          <w:szCs w:val="28"/>
        </w:rPr>
      </w:pPr>
    </w:p>
    <w:p w:rsidR="006F429D" w:rsidRPr="00290EC0" w:rsidRDefault="006F429D" w:rsidP="006F429D">
      <w:pPr>
        <w:pStyle w:val="a3"/>
        <w:jc w:val="center"/>
        <w:rPr>
          <w:b/>
          <w:bCs/>
          <w:sz w:val="28"/>
          <w:szCs w:val="28"/>
        </w:rPr>
      </w:pPr>
      <w:r w:rsidRPr="00290EC0">
        <w:rPr>
          <w:b/>
          <w:bCs/>
          <w:sz w:val="28"/>
          <w:szCs w:val="28"/>
        </w:rPr>
        <w:t>14. Определение размера пенсии за выслугу лет</w:t>
      </w:r>
      <w:r>
        <w:rPr>
          <w:b/>
          <w:bCs/>
          <w:sz w:val="28"/>
          <w:szCs w:val="28"/>
        </w:rPr>
        <w:t>.</w:t>
      </w: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Решение об установлении пенсии за выслугу лет (в процентном отношении) направляется </w:t>
      </w:r>
      <w:r>
        <w:rPr>
          <w:sz w:val="28"/>
          <w:szCs w:val="28"/>
        </w:rPr>
        <w:t>в финансовый отдел администрации Сакмарского</w:t>
      </w:r>
      <w:r w:rsidRPr="00290EC0">
        <w:rPr>
          <w:sz w:val="28"/>
          <w:szCs w:val="28"/>
        </w:rPr>
        <w:t xml:space="preserve"> район</w:t>
      </w:r>
      <w:r>
        <w:rPr>
          <w:sz w:val="28"/>
          <w:szCs w:val="28"/>
        </w:rPr>
        <w:t>а, который</w:t>
      </w:r>
      <w:r w:rsidRPr="00290EC0">
        <w:rPr>
          <w:sz w:val="28"/>
          <w:szCs w:val="28"/>
        </w:rPr>
        <w:t xml:space="preserve"> определяет размер пенсии за выслугу лет и выносит решение о сумме пенсии за выслугу лет. </w:t>
      </w:r>
    </w:p>
    <w:p w:rsidR="006F429D" w:rsidRDefault="006F429D" w:rsidP="006F429D">
      <w:pPr>
        <w:pStyle w:val="a3"/>
        <w:jc w:val="both"/>
        <w:rPr>
          <w:sz w:val="28"/>
          <w:szCs w:val="28"/>
        </w:rPr>
      </w:pPr>
      <w:r>
        <w:rPr>
          <w:sz w:val="28"/>
          <w:szCs w:val="28"/>
        </w:rPr>
        <w:t xml:space="preserve">     Финансовый отдел администрации Сакмарского</w:t>
      </w:r>
      <w:r w:rsidRPr="00290EC0">
        <w:rPr>
          <w:sz w:val="28"/>
          <w:szCs w:val="28"/>
        </w:rPr>
        <w:t xml:space="preserve"> район</w:t>
      </w:r>
      <w:r>
        <w:rPr>
          <w:sz w:val="28"/>
          <w:szCs w:val="28"/>
        </w:rPr>
        <w:t>а</w:t>
      </w:r>
      <w:r w:rsidRPr="00290EC0">
        <w:rPr>
          <w:sz w:val="28"/>
          <w:szCs w:val="28"/>
        </w:rPr>
        <w:t xml:space="preserve"> направляет заявителю уведомление о размере установленной пенсии за выслугу лет.</w:t>
      </w:r>
    </w:p>
    <w:p w:rsidR="006F429D" w:rsidRPr="00290EC0" w:rsidRDefault="006F429D" w:rsidP="006F429D">
      <w:pPr>
        <w:pStyle w:val="a3"/>
        <w:jc w:val="both"/>
        <w:rPr>
          <w:sz w:val="28"/>
          <w:szCs w:val="28"/>
        </w:rPr>
      </w:pPr>
      <w:r w:rsidRPr="00290EC0">
        <w:rPr>
          <w:sz w:val="28"/>
          <w:szCs w:val="28"/>
        </w:rPr>
        <w:t xml:space="preserve"> </w:t>
      </w:r>
    </w:p>
    <w:p w:rsidR="006F429D" w:rsidRDefault="006F429D" w:rsidP="006F429D">
      <w:pPr>
        <w:pStyle w:val="a3"/>
        <w:jc w:val="center"/>
        <w:rPr>
          <w:b/>
          <w:bCs/>
          <w:sz w:val="28"/>
          <w:szCs w:val="28"/>
        </w:rPr>
      </w:pPr>
      <w:r w:rsidRPr="00290EC0">
        <w:rPr>
          <w:b/>
          <w:bCs/>
          <w:sz w:val="28"/>
          <w:szCs w:val="28"/>
        </w:rPr>
        <w:t>15.</w:t>
      </w:r>
      <w:r>
        <w:rPr>
          <w:b/>
          <w:bCs/>
          <w:sz w:val="28"/>
          <w:szCs w:val="28"/>
        </w:rPr>
        <w:t>Порядок выплаты пенсии за выслугу лет.</w:t>
      </w:r>
    </w:p>
    <w:p w:rsidR="006F429D" w:rsidRPr="00290EC0" w:rsidRDefault="006F429D" w:rsidP="006F429D">
      <w:pPr>
        <w:pStyle w:val="a3"/>
        <w:jc w:val="both"/>
        <w:rPr>
          <w:sz w:val="28"/>
          <w:szCs w:val="28"/>
        </w:rPr>
      </w:pPr>
      <w:r>
        <w:rPr>
          <w:b/>
          <w:bCs/>
          <w:sz w:val="28"/>
          <w:szCs w:val="28"/>
        </w:rPr>
        <w:t xml:space="preserve">     </w:t>
      </w:r>
      <w:r w:rsidRPr="00290EC0">
        <w:rPr>
          <w:b/>
          <w:bCs/>
          <w:sz w:val="28"/>
          <w:szCs w:val="28"/>
        </w:rPr>
        <w:t xml:space="preserve"> </w:t>
      </w:r>
      <w:r w:rsidRPr="00290EC0">
        <w:rPr>
          <w:sz w:val="28"/>
          <w:szCs w:val="28"/>
        </w:rPr>
        <w:t xml:space="preserve">Пенсия за выслугу лет выплачивается населения через организации федеральной почтовой связи или  кредитные учреждения по месту жительства получателя пенсии за выслугу лет.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t>16. Срок, с которого назначается пенсия за выслугу лет</w:t>
      </w:r>
      <w:r>
        <w:rPr>
          <w:b/>
          <w:bCs/>
          <w:sz w:val="28"/>
          <w:szCs w:val="28"/>
        </w:rPr>
        <w:t>.</w:t>
      </w:r>
    </w:p>
    <w:p w:rsidR="006F429D" w:rsidRPr="00290EC0" w:rsidRDefault="006F429D" w:rsidP="006F429D">
      <w:pPr>
        <w:pStyle w:val="a3"/>
        <w:jc w:val="both"/>
        <w:rPr>
          <w:sz w:val="28"/>
          <w:szCs w:val="28"/>
        </w:rPr>
      </w:pPr>
    </w:p>
    <w:p w:rsidR="006F429D" w:rsidRPr="00290EC0" w:rsidRDefault="006F429D" w:rsidP="006F429D">
      <w:pPr>
        <w:pStyle w:val="a3"/>
        <w:jc w:val="both"/>
        <w:rPr>
          <w:sz w:val="28"/>
          <w:szCs w:val="28"/>
        </w:rPr>
      </w:pPr>
      <w:r>
        <w:rPr>
          <w:sz w:val="28"/>
          <w:szCs w:val="28"/>
        </w:rPr>
        <w:t xml:space="preserve">     </w:t>
      </w:r>
      <w:r w:rsidRPr="00290EC0">
        <w:rPr>
          <w:sz w:val="28"/>
          <w:szCs w:val="28"/>
        </w:rPr>
        <w:t xml:space="preserve">Пенсия за выслугу лет устанавливается и выплачивается со дня подачи заявления, но не ранее чем со следующего за днём увольнения с муниципальной должности и назначения трудовой пенсии в соответствии с Федеральным законом "О трудовых пенсиях в Российской Федерации" и Законом Российской Федерации "О занятости населения в Российской Федерации". </w:t>
      </w:r>
    </w:p>
    <w:p w:rsidR="006F429D" w:rsidRPr="00290EC0" w:rsidRDefault="006F429D" w:rsidP="006F429D">
      <w:pPr>
        <w:pStyle w:val="a3"/>
        <w:jc w:val="both"/>
        <w:rPr>
          <w:sz w:val="28"/>
          <w:szCs w:val="28"/>
        </w:rPr>
      </w:pPr>
    </w:p>
    <w:p w:rsidR="006F429D" w:rsidRPr="00290EC0" w:rsidRDefault="006F429D" w:rsidP="006F429D">
      <w:pPr>
        <w:pStyle w:val="a3"/>
        <w:jc w:val="center"/>
        <w:rPr>
          <w:b/>
          <w:bCs/>
          <w:sz w:val="28"/>
          <w:szCs w:val="28"/>
        </w:rPr>
      </w:pPr>
      <w:r w:rsidRPr="00290EC0">
        <w:rPr>
          <w:b/>
          <w:bCs/>
          <w:sz w:val="28"/>
          <w:szCs w:val="28"/>
        </w:rPr>
        <w:lastRenderedPageBreak/>
        <w:t>17. Заключительные положения</w:t>
      </w:r>
      <w:r>
        <w:rPr>
          <w:b/>
          <w:bCs/>
          <w:sz w:val="28"/>
          <w:szCs w:val="28"/>
        </w:rPr>
        <w:t>.</w:t>
      </w:r>
    </w:p>
    <w:p w:rsidR="006F429D" w:rsidRPr="00290EC0" w:rsidRDefault="006F429D" w:rsidP="006F429D">
      <w:pPr>
        <w:pStyle w:val="a3"/>
        <w:jc w:val="both"/>
        <w:rPr>
          <w:sz w:val="28"/>
          <w:szCs w:val="28"/>
        </w:rPr>
      </w:pPr>
      <w:r>
        <w:rPr>
          <w:sz w:val="28"/>
          <w:szCs w:val="28"/>
        </w:rPr>
        <w:t xml:space="preserve">     </w:t>
      </w:r>
      <w:proofErr w:type="gramStart"/>
      <w:r w:rsidRPr="00290EC0">
        <w:rPr>
          <w:sz w:val="28"/>
          <w:szCs w:val="28"/>
        </w:rPr>
        <w:t xml:space="preserve">При изменении названия, упразднении муниципальных должностей и должностей муниципальной службы, а также при ликвидации органов местного самоуправления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муниципального образования Светлый сельсовет. </w:t>
      </w:r>
      <w:proofErr w:type="gramEnd"/>
    </w:p>
    <w:p w:rsidR="006F429D" w:rsidRPr="00290EC0" w:rsidRDefault="006F429D" w:rsidP="006F429D">
      <w:pPr>
        <w:pStyle w:val="a3"/>
        <w:jc w:val="both"/>
        <w:rPr>
          <w:sz w:val="28"/>
          <w:szCs w:val="28"/>
        </w:rPr>
      </w:pPr>
    </w:p>
    <w:p w:rsidR="00DE06A6" w:rsidRDefault="00DE06A6"/>
    <w:sectPr w:rsidR="00DE06A6" w:rsidSect="00290EC0">
      <w:pgSz w:w="11907" w:h="1684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29D"/>
    <w:rsid w:val="0068537F"/>
    <w:rsid w:val="006874E1"/>
    <w:rsid w:val="006F429D"/>
    <w:rsid w:val="00DE06A6"/>
    <w:rsid w:val="00ED7589"/>
    <w:rsid w:val="00EE31B8"/>
    <w:rsid w:val="00FF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29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2013-12-26T03:50:00Z</dcterms:created>
  <dcterms:modified xsi:type="dcterms:W3CDTF">2014-03-03T04:09:00Z</dcterms:modified>
</cp:coreProperties>
</file>